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3F" w:rsidRPr="00DF6311" w:rsidRDefault="004F273F" w:rsidP="004F273F">
      <w:pPr>
        <w:tabs>
          <w:tab w:val="left" w:pos="708"/>
          <w:tab w:val="center" w:pos="4153"/>
          <w:tab w:val="right" w:pos="8306"/>
        </w:tabs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311">
        <w:rPr>
          <w:rFonts w:ascii="Times New Roman" w:eastAsia="Times New Roman" w:hAnsi="Times New Roman" w:cs="Times New Roman"/>
          <w:sz w:val="28"/>
          <w:szCs w:val="28"/>
        </w:rPr>
        <w:t>Главе Октябрьского муниципального района и главам сельских поселений Октябрьского муниципального района</w:t>
      </w: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F6311">
        <w:rPr>
          <w:rFonts w:ascii="Times New Roman" w:eastAsia="Times New Roman" w:hAnsi="Times New Roman" w:cs="Times New Roman"/>
          <w:sz w:val="28"/>
          <w:szCs w:val="24"/>
        </w:rPr>
        <w:t>Направляю Вам для опубликования на сайте администраций информацию.</w:t>
      </w:r>
    </w:p>
    <w:p w:rsidR="004752CE" w:rsidRPr="006C7163" w:rsidRDefault="004752CE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  <w:bookmarkStart w:id="0" w:name="_GoBack"/>
      <w:bookmarkEnd w:id="0"/>
      <w:r w:rsidRPr="006C71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6C7163" w:rsidRPr="006C7163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Ответственность за нарушения правил пожарной безопасности в лесах</w:t>
      </w:r>
      <w:r w:rsidRPr="006C71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proofErr w:type="gramStart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В соответствии с Правилами пожарной безопасности в лесах, утвержденными Постановлением Правительства Российской Федерации от 30.06.2007  № 417, к общим требованиям пожарной безопасности в лесах относится запрет: разводить костры в хвойных молодняках, на гарях, на участках поврежденного леса, торфяниках, в местах рубок, не очищенных от порубочных остатков и заготовленной древесины, в местах с подсохшей травой, а также под кронами деревьев;</w:t>
      </w:r>
      <w:proofErr w:type="gramEnd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бросать горящие спички, окурки и горячую золу из курительных трубок, стекло (стеклянные бутылки, банки и др.); употреблять при охоте пыжи из горючих или тлеющих материалов; оставлять промасленные или пропитанные бензином, керосином или иными горючими веществами материалы (бумагу, ткань, паклю, вату и др.) </w:t>
      </w:r>
      <w:proofErr w:type="gramStart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в</w:t>
      </w:r>
      <w:proofErr w:type="gramEnd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не предусмотренных специально для этого местах;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 выполнять работы с открытым огнем на торфяниках; засорение леса бытовыми, строительными, промышленными и иными отходами и мусором.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Нарушение правил пожарной безопасности в лесах влечет административную ответственность по статье 8.32 Кодекса РФ об административных правонарушениях (далее </w:t>
      </w:r>
      <w:proofErr w:type="spellStart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КоАП</w:t>
      </w:r>
      <w:proofErr w:type="spellEnd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РФ).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Наказание за указанное правонарушение предусмотрено в виде предупреждения или штрафа в размере от 1 тысячи до 200 тысяч рублей в зависимости от субъекта ответственности.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Этой же статьей предусмотрена ответственность за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</w:t>
      </w:r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lastRenderedPageBreak/>
        <w:t>полосой шириной не менее 0,5 метра (часть 2) в виде штрафа в размере от 3 тысяч до 250 тысяч рублей в зависимости от субъекта ответственности.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proofErr w:type="gramStart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Более высокие размеры штрафов предусмотрены данной статьей за нарушение правил пожарной безопасности совершенные в лесопарковом зеленом поясе (часть 2.1), в лесах в условиях особого противопожарного режима (часть 3) и в случае возникновения лесного пожара без причинения тяжкого вреда здоровью человека (часть 4) - от 4 тысяч до 1 млн. рублей в зависимости от  квалификации действий и субъекта ответственности.</w:t>
      </w:r>
      <w:proofErr w:type="gramEnd"/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proofErr w:type="gramStart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Полномочиями по составлению протокола и рассмотрению дел об административных правонарушениях, предусмотренных названной нормой, наделены государственные лесные инспектора Министерства природных ресурсов, экологии и имущественных отношений Оренбургской области, лесничие и органы МЧС.</w:t>
      </w:r>
      <w:proofErr w:type="gramEnd"/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Кроме того, </w:t>
      </w:r>
      <w:proofErr w:type="gramStart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возбуждать административные дела данной категории уполномочены</w:t>
      </w:r>
      <w:proofErr w:type="gramEnd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органы внутренних дел (полиции) и прокурор.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Действия правонарушителей, причинившие ущерб лесному фонду в результате пожара, влекут уголовную ответственность по статье 261 Уголовного кодекса Российской Федерации (далее УК РФ).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Частями 1 и 3 статьи 261 УК РФ установлена ответственность за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путем поджога, иным </w:t>
      </w:r>
      <w:proofErr w:type="spellStart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общеопасным</w:t>
      </w:r>
      <w:proofErr w:type="spellEnd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способом либо в результате загрязнения или иного негативного воздействия.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proofErr w:type="gramStart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Наиболее строгим видом наказания по ч. 1 ст. 261 УК РФ предусмотрено лишение свободы на срок до 3 лет, по ч. 3 ст.261 УК лишением свободы на срок до 8 лет и дополнительные виды наказания в виде штрафа в размере от 200 до 500 тыс. рублей или в размере заработной платы или иного дохода осужденного за период от 18</w:t>
      </w:r>
      <w:proofErr w:type="gramEnd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месяцев до 3 лет.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proofErr w:type="gramStart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Указанные деяния влекут применение еще более строгих мер наказания в случае причинения крупного ущерба: по ч. 2 ст. 261 УК РФ - лишение свободы на срок до 3 лет, по ч. 4 ст.261 УК РФ - лишение свободы на срок до 10 лет и дополнительные наказания в виде штрафа в размере от 300 до 500 тыс. рублей или в размере заработной</w:t>
      </w:r>
      <w:proofErr w:type="gramEnd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платы или иного дохода осужденного за период от 2 до 3 лет.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Крупным ущербом признается ущерб, если стоимость уничтоженных или поврежденных лесных насаждений и иных насаждений, превышает 50 тыс. рублей.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Уголовные дела о </w:t>
      </w:r>
      <w:proofErr w:type="gramStart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преступлениях, предусмотренных частями 1 и 2 названной статьи расследуются</w:t>
      </w:r>
      <w:proofErr w:type="gramEnd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дознавателями органов МЧС, о преступлениях, предусмотренных частями 3 и 4 - следователями органов внутренних дел.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Помимо административного или уголовного наказания нарушитель обязан возместить материальный ущерб, причиненный лесам и находящимся в них природным объектам. Возмещение производится по правилам, установленным статьей 100 Лесного кодекса РФ и главой 59 ГК РФ.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lastRenderedPageBreak/>
        <w:t>Размер причиненного ущерба рассчитывается согласно Постановлению Правительства Российской Федерации от 08.05.2007 № 273 «Об исчислении размера вреда, причиненного лесам вследствие нарушения лесного законодательства».</w:t>
      </w:r>
    </w:p>
    <w:p w:rsidR="002451EE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При наличии сведений о нарушении пожарной безопасности в лесах необходимо обращаться в лесничества, органы МЧС, полицию или прокуратуру по месту совершения правонарушений.</w:t>
      </w:r>
    </w:p>
    <w:p w:rsid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AE7D8F" w:rsidRDefault="00AE7D8F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Помощник прокурора</w:t>
      </w: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0D3D31" w:rsidRP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юрист 3 класса                                                                                   Н.О. Мельник</w:t>
      </w:r>
    </w:p>
    <w:sectPr w:rsidR="000D3D31" w:rsidRPr="004752CE" w:rsidSect="006E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52CE"/>
    <w:rsid w:val="00056C01"/>
    <w:rsid w:val="000D3D31"/>
    <w:rsid w:val="002451EE"/>
    <w:rsid w:val="00362B3B"/>
    <w:rsid w:val="004752CE"/>
    <w:rsid w:val="004F273F"/>
    <w:rsid w:val="004F775D"/>
    <w:rsid w:val="00541C69"/>
    <w:rsid w:val="006949F3"/>
    <w:rsid w:val="006C7163"/>
    <w:rsid w:val="006E534C"/>
    <w:rsid w:val="00826A81"/>
    <w:rsid w:val="008E637C"/>
    <w:rsid w:val="00914B71"/>
    <w:rsid w:val="009D0439"/>
    <w:rsid w:val="00AE7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4C"/>
  </w:style>
  <w:style w:type="paragraph" w:styleId="2">
    <w:name w:val="heading 2"/>
    <w:basedOn w:val="a"/>
    <w:link w:val="20"/>
    <w:uiPriority w:val="9"/>
    <w:qFormat/>
    <w:rsid w:val="0047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2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7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2020-07-24T04:38:00Z</dcterms:created>
  <dcterms:modified xsi:type="dcterms:W3CDTF">2020-07-24T04:38:00Z</dcterms:modified>
</cp:coreProperties>
</file>